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7C58C" w14:textId="77777777" w:rsidR="00A42A43" w:rsidRDefault="00A42A43" w:rsidP="00A42A43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2F5496" w:themeColor="accent1" w:themeShade="BF"/>
          <w:sz w:val="20"/>
          <w:szCs w:val="20"/>
        </w:rPr>
      </w:pPr>
      <w:r>
        <w:rPr>
          <w:rFonts w:ascii="Arial" w:hAnsi="Arial" w:cs="Arial"/>
          <w:b/>
          <w:color w:val="2F5496" w:themeColor="accent1" w:themeShade="BF"/>
          <w:szCs w:val="24"/>
        </w:rPr>
        <w:t>OBRAZAC</w:t>
      </w:r>
    </w:p>
    <w:p w14:paraId="4F427A74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p w14:paraId="446091E0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tbl>
      <w:tblPr>
        <w:tblStyle w:val="LightGrid-Accent5"/>
        <w:tblW w:w="0" w:type="auto"/>
        <w:tblLook w:val="04A0" w:firstRow="1" w:lastRow="0" w:firstColumn="1" w:lastColumn="0" w:noHBand="0" w:noVBand="1"/>
      </w:tblPr>
      <w:tblGrid>
        <w:gridCol w:w="3891"/>
        <w:gridCol w:w="5449"/>
      </w:tblGrid>
      <w:tr w:rsidR="00A42A43" w14:paraId="0A08D844" w14:textId="77777777" w:rsidTr="00A42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7C92121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8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Cs w:val="24"/>
              </w:rPr>
              <w:t>IZVJEŠTAJ O ANALIZI UTICAJA PROPISA ZA LOKALNE SAMOUPRAVE</w:t>
            </w:r>
          </w:p>
        </w:tc>
      </w:tr>
      <w:tr w:rsidR="00CD29EF" w14:paraId="03635184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05D640D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PREDLAGAČ PROPISA</w:t>
            </w:r>
          </w:p>
        </w:tc>
        <w:tc>
          <w:tcPr>
            <w:tcW w:w="5598" w:type="dxa"/>
          </w:tcPr>
          <w:p w14:paraId="40A0EAE3" w14:textId="77777777" w:rsidR="00A42A43" w:rsidRDefault="003E336C">
            <w:pPr>
              <w:autoSpaceDE w:val="0"/>
              <w:autoSpaceDN w:val="0"/>
              <w:adjustRightInd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OPŠTINA BIJELO POLJE</w:t>
            </w:r>
          </w:p>
          <w:p w14:paraId="69D3F4CD" w14:textId="09111208" w:rsidR="003E336C" w:rsidRDefault="00544381" w:rsidP="003E336C">
            <w:pPr>
              <w:autoSpaceDE w:val="0"/>
              <w:autoSpaceDN w:val="0"/>
              <w:adjustRightInd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Sekretarij</w:t>
            </w:r>
            <w:r w:rsidR="003E336C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at za ruralni i održivi razvoj</w:t>
            </w:r>
          </w:p>
        </w:tc>
      </w:tr>
      <w:tr w:rsidR="00282BD4" w14:paraId="1AB184C5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43ADDCB" w14:textId="785FDD01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NAZIV PROPISA</w:t>
            </w:r>
          </w:p>
        </w:tc>
        <w:tc>
          <w:tcPr>
            <w:tcW w:w="5598" w:type="dxa"/>
          </w:tcPr>
          <w:p w14:paraId="315B6800" w14:textId="31666B50" w:rsidR="00A42A43" w:rsidRDefault="003E336C" w:rsidP="00974852">
            <w:pPr>
              <w:autoSpaceDE w:val="0"/>
              <w:autoSpaceDN w:val="0"/>
              <w:adjustRightInd w:val="0"/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Program podsticajnih mjera za ruralni i održivi razvoj</w:t>
            </w:r>
            <w:r w:rsidR="00544381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za 202</w:t>
            </w:r>
            <w:r w:rsidR="0012009A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5</w:t>
            </w:r>
            <w:r w:rsidR="00544381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. godinu</w:t>
            </w:r>
          </w:p>
        </w:tc>
      </w:tr>
      <w:tr w:rsidR="00A42A43" w14:paraId="5003C716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273F38F5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1. Definisanje problema</w:t>
            </w:r>
          </w:p>
          <w:p w14:paraId="3F78DC1B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 li je propis posljedica zahtjeva (propisa) na državnom nivou?</w:t>
            </w:r>
          </w:p>
          <w:p w14:paraId="1AA0CE21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Navesti zakonski, odnosno strateški ili drugi osnov za donošenje propisa?</w:t>
            </w:r>
          </w:p>
          <w:p w14:paraId="2610850F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 li se propisom utvrđuju sopstvene nadležnosti ili preneseni, odnosno povjereni poslovi lokalne samouprave?</w:t>
            </w:r>
          </w:p>
          <w:p w14:paraId="62CD4559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Koje </w:t>
            </w:r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probleme  treba</w:t>
            </w:r>
            <w:proofErr w:type="gram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riješi predloženi akt?</w:t>
            </w:r>
          </w:p>
          <w:p w14:paraId="77EA4A4F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 li problem ima rodnu dimenziju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(ima posebni uticaj na žene)</w:t>
            </w:r>
          </w:p>
          <w:p w14:paraId="7231B6E0" w14:textId="5F08E321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</w:t>
            </w:r>
            <w:r w:rsidR="00B7460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 uzroci problema?</w:t>
            </w:r>
          </w:p>
          <w:p w14:paraId="7841AB14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 su posljedice problema?</w:t>
            </w:r>
          </w:p>
          <w:p w14:paraId="0A4D1A47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 su subjekti oštećeni, na koji način i u kojoj mjeri?</w:t>
            </w:r>
          </w:p>
          <w:p w14:paraId="4AF5BA95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 bi problem evoluirao bez promjene propisa (“status quo” opcija)?</w:t>
            </w:r>
          </w:p>
        </w:tc>
      </w:tr>
      <w:tr w:rsidR="00A42A43" w14:paraId="66F37EB4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65931A86" w14:textId="77777777" w:rsidR="00974852" w:rsidRDefault="00974852" w:rsidP="006E440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Na osnovu člana </w:t>
            </w:r>
            <w:r w:rsidR="003907C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21 Zakona </w:t>
            </w:r>
            <w:r w:rsidR="003907C7" w:rsidRPr="003907C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 poljoprivredi i ruralnom razvoju</w:t>
            </w:r>
            <w:r w:rsidR="003907C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3907C7" w:rsidRPr="003907C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("Sl. list CG", br. 56/2009, 18/2011 - dr. zakon, 40/2011 - dr. zakon, 34/2</w:t>
            </w:r>
            <w:r w:rsidR="003907C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014, 1/2015, 30/2017 i 51/2017) predviđeno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su poslovi u vezi mjera agrarne politike razvoja poljoprivrede </w:t>
            </w:r>
            <w:r w:rsidR="002B02D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ruralnog razvoja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poslovi od javnog interesa. </w:t>
            </w:r>
            <w:r w:rsidR="006E440A" w:rsidRP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Poslovi od javnog interesa finansiraju se ili sufinansiraju na osnovu programa za obavljanje poslova od javnog interesa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usvaja organ lokalne ili centralne vlasti</w:t>
            </w:r>
            <w:r w:rsidR="006E440A" w:rsidRP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Program </w:t>
            </w:r>
            <w:r w:rsidR="006E440A" w:rsidRP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sadrži vrstu i obim poslova, dinamiku realizacije, potrebna finansijska sredstva i način finansiranja, odnosno sufinansiranja, kao i očekivane efekte u ostvarivanju javnog interesa, u skladu sa Strategijom i Nacionalnim programom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kao </w:t>
            </w:r>
            <w:r w:rsidR="00F647A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donošenjem Agrobudzeta na godi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šnjem osnovu</w:t>
            </w:r>
            <w:r w:rsidR="006E440A" w:rsidRP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</w:p>
          <w:p w14:paraId="416C38E1" w14:textId="576D696F" w:rsidR="006E440A" w:rsidRPr="006E440A" w:rsidRDefault="006E440A" w:rsidP="006E440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Opština Bijelo Polje na osnovu Zakona o lokalnoj samoupravi i Statuta Opštine kao </w:t>
            </w:r>
            <w:r w:rsidR="002B02D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na osnovu navedenog posebnog zakona koji definiše ovu oblast preko resornog Sekretarijata za ruralni I održivi razvoj donosi Program podsticajnih mjera za ruralni i održivi razvoj.</w:t>
            </w:r>
            <w:r>
              <w:t xml:space="preserve"> </w:t>
            </w:r>
          </w:p>
          <w:p w14:paraId="3BF9727B" w14:textId="217B5A10" w:rsidR="00A42A43" w:rsidRDefault="006E440A" w:rsidP="006E440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 osnovu člana 38 stav 1 tačka 2 Zakona o lokalnoj samoupravi (''Sl. List CG'' br. 2/18, 34/19, 38/20, 50/22, 84/22) i člana 46 stav 1 tačka Sta</w:t>
            </w:r>
            <w:r w:rsidR="0097485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tuta Opštine Bijelo Polje (''Slu</w:t>
            </w:r>
            <w:r w:rsidRP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žbeni list – op</w:t>
            </w:r>
            <w:r w:rsidR="0097485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š</w:t>
            </w:r>
            <w:r w:rsidRP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tinski propisi br.019/18) Skupština donosi propise i druge opšte akte na predlog organa</w:t>
            </w:r>
            <w:r w:rsidR="0097485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tj. Sekretarijata</w:t>
            </w:r>
            <w:r w:rsidRP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Predsjednika opštine</w:t>
            </w:r>
            <w:r w:rsidR="00B7460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1D6168B3" w14:textId="021C0198" w:rsidR="006E440A" w:rsidRDefault="004900BF" w:rsidP="006E440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Shodno č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lan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32 Zakona o lokalnoj samoupravi Opština donosi </w:t>
            </w:r>
            <w:r w:rsidR="006E440A" w:rsidRP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donosi:1) strateški plan razvoja opštine;</w:t>
            </w:r>
            <w:r w:rsidR="00B7460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6E440A" w:rsidRP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2) planove i programe za pojedine oblasti.</w:t>
            </w:r>
          </w:p>
          <w:p w14:paraId="61C42957" w14:textId="77777777" w:rsidR="00C06A83" w:rsidRDefault="00974852" w:rsidP="00C06A8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Donošenjem P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rograma podsticajnih mjera za ruralni i održivi razvoj im</w:t>
            </w:r>
            <w:r w:rsidR="00BA13F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prvenstveni cilj podrške registrovanim poljoprivrednim proizvođačima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za 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investicij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fizički </w:t>
            </w:r>
            <w:r w:rsidR="00B7460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apital i nastavak održive proizvodnje na selu, </w:t>
            </w:r>
            <w:r w:rsidR="00BA13F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zatim rješavanje </w:t>
            </w:r>
            <w:r w:rsidR="006E440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</w:t>
            </w:r>
            <w:r w:rsidR="00BA13F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ma depopula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cije, smanjenje nezaposlenosti, očuvanje životne sredine i biodiverziteta, </w:t>
            </w:r>
            <w:r w:rsidR="00BA13F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povećanje konkurentnosti domaćih poljoprivrednih proizvoda, unapredjenja kvaliteta proizvoda i usluga u ruralnom turizmu</w:t>
            </w:r>
            <w:r w:rsidR="009408B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r w:rsidR="009408BB" w:rsidRPr="009408B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sman</w:t>
            </w:r>
            <w:r w:rsidR="009408B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jenje zagađenja životne sredine</w:t>
            </w:r>
            <w:r w:rsidR="009408BB" w:rsidRPr="009408B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; promovisanje zdravstvene zaštite</w:t>
            </w:r>
            <w:r w:rsidR="009408B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9408BB" w:rsidRPr="009408B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stanovništva</w:t>
            </w:r>
            <w:r w:rsidR="00BA13F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  <w:r w:rsidR="00C06A83">
              <w:t xml:space="preserve"> </w:t>
            </w:r>
            <w:r w:rsidR="00C06A83" w:rsidRP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Primjetan odliv stanovništva sa ruralnog područja opštine zahtijeva intervenciju loklalne uprave kako bi se taj negativni trend zaustavio ili usporio. Preduzimanje mjera za podsticaj ruralnog razvoja i stvaranje uslova za kvalitetan život i bolji standard na tom području predstavlja neophodan preduslov da bi se iseljavanje stanovništva zaustavilo. Sekretarijat za ruralni i održivi razvoj opštine Bijelo Polje je organ </w:t>
            </w:r>
            <w:r w:rsidR="00C06A83" w:rsidRP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lokalne uprave razvojnog tipa. Razvijati određenu oblast, u ovom slučaju dvije, ruralno područje opštine i održivi razvoj, između ostalog podrazumijeva uvođenje podsticajnih mjera, kao jednog od najefektnijih sredstava razvoja. </w:t>
            </w:r>
          </w:p>
          <w:p w14:paraId="6B0D934A" w14:textId="3D72DFF9" w:rsidR="006E440A" w:rsidRPr="00C06A83" w:rsidRDefault="00C06A83" w:rsidP="00C06A83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Ruralni razvoj podrazumijeva sveukupni razvoj ruralnog područja: ekonomski, socijalni, administrativni, infrastrukturni, kulturni razvoj itd.  Održiva poljoprivreda i ruralni razvoj su korelativni pojmovi. Da bi nešto bilo održivo, treba da opstaje na dovoljno dobrom nivo, ili da se razvija, po kvantitetu i/ili kvalitetu, a da pri tome nema negativnih uticaja na okruženje. Poljoprivredna proizvodnja samo je dio onoga što se naziva ruralna oblast. Održivost ruralnog razvoja se sastoji od ekonomske, ekološke i socijalne odrednice. Zato je potrebno upotpuniti postojeći korpus podsticajnih mjera i ulaganja u ruralno područje na nivou Opštine, kako bi se obuhvatio sveukupni razvoj ruralnog područja</w:t>
            </w:r>
          </w:p>
          <w:p w14:paraId="168D5485" w14:textId="4DBB5277" w:rsidR="00BA13F4" w:rsidRPr="00BA13F4" w:rsidRDefault="00BA13F4" w:rsidP="00BA13F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Da, kroz Program podsticajnih mjera koji realizuje Sekretarijat za ruralni i održivi razvoj omogućava ženama benefite koje će se odraziti pozitivno na cjelokupnu porodicu, kao i na ostanak djece na selu.</w:t>
            </w:r>
            <w:r w:rsidR="00F7109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Implementacija Programa ne</w:t>
            </w:r>
            <w:r w:rsidR="0069171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toleri</w:t>
            </w:r>
            <w:r w:rsidR="00F7109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še</w:t>
            </w:r>
            <w:r w:rsidR="0069171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nikakv</w:t>
            </w:r>
            <w:r w:rsidR="00F7109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</w:t>
            </w:r>
            <w:r w:rsidR="0069171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diskriminaciju prema potencijalnim korisnicima po osnovu vjere, nacionalnosti, pola ili invaliditeta. </w:t>
            </w:r>
            <w:r w:rsidR="00F7109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Jednake prilike za žene i</w:t>
            </w:r>
            <w:r w:rsidR="0069171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muškarce su definisane</w:t>
            </w:r>
            <w:r w:rsidR="00F7109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</w:t>
            </w:r>
            <w:r w:rsidR="0069171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a princip jednakosti je uzet u obzir prilikom izrade Pr</w:t>
            </w:r>
            <w:r w:rsidR="00F7109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ograma gdje se osnovne slobode i</w:t>
            </w:r>
            <w:r w:rsidR="0069171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prava ne mogu diskriminisati po osnovu pola rase, boje kože, jezika, vjere nacionalnog ili društvenog</w:t>
            </w:r>
            <w:r w:rsidR="00F7109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porijekla, materijalnog ili so</w:t>
            </w:r>
            <w:r w:rsidR="0069171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cijalnog statusa, shodno odredbama koje proističu iz Ustava Crne Gore.</w:t>
            </w:r>
          </w:p>
          <w:p w14:paraId="393C604C" w14:textId="6A5808C5" w:rsidR="00BA13F4" w:rsidRPr="00BA13F4" w:rsidRDefault="00BA13F4" w:rsidP="00BA13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Depopulacija ruralnih područj</w:t>
            </w:r>
            <w:r w:rsidRPr="00BA13F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 uzrokovana lošom ekonomskom situacijom</w:t>
            </w:r>
            <w:r w:rsidR="00F7109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 komunalnom i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putnom infrastrukturom, </w:t>
            </w:r>
            <w:r w:rsidR="00F7109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stepenom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uređenj</w:t>
            </w:r>
            <w:r w:rsidR="00F7109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obradivih površina, problem usitnjenosti parcela</w:t>
            </w:r>
            <w:r w:rsidRPr="00BA13F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 otežanim plasmanom svojih proizvoda na tržištu.</w:t>
            </w:r>
          </w:p>
          <w:p w14:paraId="0260D6D5" w14:textId="77777777" w:rsidR="006E440A" w:rsidRPr="00CD0B8D" w:rsidRDefault="006E440A" w:rsidP="00CD0B8D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6BA9AA34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40B1F4A2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650BC4C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>2. Ciljevi</w:t>
            </w:r>
          </w:p>
          <w:p w14:paraId="02548196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 ciljevi se postižu predloženim propisom?</w:t>
            </w:r>
          </w:p>
          <w:p w14:paraId="7EFC0006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bilo koji od ciljeva unapređuje rodnu ravnopravnost? </w:t>
            </w:r>
          </w:p>
          <w:p w14:paraId="2499F0A7" w14:textId="77777777" w:rsidR="00A42A43" w:rsidRDefault="00A42A43">
            <w:pPr>
              <w:pStyle w:val="ListParagraph"/>
              <w:autoSpaceDE w:val="0"/>
              <w:autoSpaceDN w:val="0"/>
              <w:adjustRightInd w:val="0"/>
              <w:spacing w:before="120"/>
              <w:ind w:left="63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347F9D9E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4E3D71E5" w14:textId="77777777" w:rsidR="00C06A83" w:rsidRPr="00C06A83" w:rsidRDefault="00CD0B8D" w:rsidP="00C06A8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Podrška ekonomskom, socijalnom i teritorijanom razvoju, u pogledu pametnog, održivog i inkluzivnog rasta, kroz razvoj fizičkog kapitala, razvoj seoske komunalne </w:t>
            </w:r>
            <w:r w:rsidR="00C06A83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infrastruk</w:t>
            </w: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ture, unapredjenje pružanaj usluga u ruralnom turizmu, održivo gazdovanje prirodnim resursima, očuvanje stočnog fonda, kao i očuvanju ž</w:t>
            </w:r>
            <w:r w:rsidR="00CF64D7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ivotne sredine i biodiverziteta.</w:t>
            </w:r>
            <w:r w:rsidR="00C06A83">
              <w:t xml:space="preserve"> </w:t>
            </w:r>
          </w:p>
          <w:p w14:paraId="1EB2DC4F" w14:textId="77777777" w:rsidR="00C06A83" w:rsidRDefault="00C06A83" w:rsidP="00C06A83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C06A83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Cilj ovog Programa jeste, između ostalog, da se pomognu oni manji poljoprivredni proizvođači, gazdinastva i dr. </w:t>
            </w:r>
            <w:proofErr w:type="gramStart"/>
            <w:r w:rsidRPr="00C06A83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koji  ne</w:t>
            </w:r>
            <w:proofErr w:type="gramEnd"/>
            <w:r w:rsidRPr="00C06A83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 mogu ostvariti subvencije preko državnog Agro budžeta. Uslovi koji su postavljeni programom državnog agrobudžeta, mogu ispuniti „jača“gazdinstva, u smislu većeg broja grla, većeg posjeda poljoprivrednog zemljišta, većih zasada itd. dok oni poljoprivrednici koji ne ispunjavaju ove uslove ostaju van domašaja tih davanja. U cilju podsticanja i jednih i drugih, lokalni Program podsticajnih mjera ruralnog i održivog razvoja za 2024. godinu, uzimajući u obzir i znatno niža sredstva koja su na raspolaganju, ima za cilj, prvenstveno subvencionisanje manjih poljoprivrednih proizvođača, kao i da se ponude podsticajne mjere koje ne postoje u državnom agrobudžetu a za kojima se javila potreba obzirom na sugestije od strane poljoprivrednika i realne potrebe u opštini.</w:t>
            </w:r>
          </w:p>
          <w:p w14:paraId="4FB011F7" w14:textId="4EBA84DC" w:rsidR="00866053" w:rsidRPr="00C06A83" w:rsidRDefault="00CF64D7" w:rsidP="00C06A83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C06A83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Realizacija Programa </w:t>
            </w:r>
            <w:r w:rsidR="00CD29EF" w:rsidRPr="00C06A83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podsticajnih mjera z</w:t>
            </w:r>
            <w:r w:rsidRPr="00C06A83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a ruralni </w:t>
            </w:r>
            <w:r w:rsidR="0093358D" w:rsidRPr="00C06A83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i</w:t>
            </w:r>
            <w:r w:rsidRPr="00C06A83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 održivi razvoj ima za ciljeve da se: </w:t>
            </w:r>
          </w:p>
          <w:p w14:paraId="07CD15AD" w14:textId="3DDCB630" w:rsidR="00CF64D7" w:rsidRPr="00CD29EF" w:rsidRDefault="0093358D" w:rsidP="00CF64D7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K</w:t>
            </w:r>
            <w:r w:rsidR="00CF64D7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roz mjeru - PODSTICAJ RAZVOJA RURALNOG TURIZMA povećava se broj registrovanih seoskih domaćinstava, broj zaposlenih na ruralnom području opštine, broj turista na godišnjem nivou koji posjećuju opštinu; </w:t>
            </w:r>
            <w:r w:rsidR="002D6A3D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Napomena: Ova mjera se realizovala u period zadnjih 5 godina dok se u Programu podsticajnih mjera za 202</w:t>
            </w:r>
            <w:r w:rsidR="00F7109C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4</w:t>
            </w:r>
            <w:r w:rsidR="002D6A3D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. godinu nije se realizovala ova mjera.</w:t>
            </w:r>
          </w:p>
          <w:p w14:paraId="566A2F7C" w14:textId="7C30EEEC" w:rsidR="00CF64D7" w:rsidRPr="00CD29EF" w:rsidRDefault="0093358D" w:rsidP="00CF64D7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lastRenderedPageBreak/>
              <w:t>K</w:t>
            </w:r>
            <w:r w:rsidR="00CF64D7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roz mjeru RAZVOJ SEOSKE INFRASTRUKTURE uveća broj novoizgrađenih i adaptiranih objekata na ruralnom području opštine od opšteg značaja, održi broj stanovnika MZ prije i poslije realizacije investivije, poboljša poziotivan ambijent i mišljenje mještana MZ nakon realizacije odobrene investicije; </w:t>
            </w:r>
          </w:p>
          <w:p w14:paraId="7F572628" w14:textId="0A0E90F8" w:rsidR="0093358D" w:rsidRPr="00CD29EF" w:rsidRDefault="0093358D" w:rsidP="00513E53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K</w:t>
            </w:r>
            <w:r w:rsidR="00CF64D7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roz mjeru</w:t>
            </w:r>
            <w:r w:rsidR="00CF64D7" w:rsidRPr="00CD29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64D7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PODRŠKA POVRTARSKOJ PROIZVODNJI U ZAŠTIĆENIM PROSTORIMA (DODJELA PLASTENIKA) poveća</w:t>
            </w:r>
            <w:r w:rsidR="00513E53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va se b</w:t>
            </w:r>
            <w:r w:rsidR="00CF64D7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roj proizvođač</w:t>
            </w:r>
            <w:r w:rsidR="00513E53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a povr</w:t>
            </w:r>
            <w:r w:rsidR="00706391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ća u zatvorenom prostoru, kao i </w:t>
            </w:r>
            <w:r w:rsidR="00513E53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o</w:t>
            </w:r>
            <w:r w:rsidR="00CF64D7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mjer prinosa proizvoda koji proizvođači </w:t>
            </w: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povrća ostvare u tekućoj godini; </w:t>
            </w:r>
          </w:p>
          <w:p w14:paraId="1B52D8F0" w14:textId="29094058" w:rsidR="0093358D" w:rsidRPr="00CD29EF" w:rsidRDefault="0093358D" w:rsidP="0093358D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Kroz mjeru PROMOCIJA I EDUKACIJA IZ OBLASTI RURALNOG I ODRŽIVOG RAZVOJA</w:t>
            </w:r>
            <w:r w:rsidRPr="00CD29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unaprijedi edukaciju stanovništva, jačanje konkurentnosti putem promocija proizvoda sa ruralnog područja opštine, širenje ekonomskih aktivnosti na ruralnom području, zastupljenost domaćih proizvođača i domaćih proizvoda na međunarodnim i lokalnim sajmovima, podizanje svijesti javnosti o pitanjima ruralnog i održivog razvoja, zaštite životne sredine, upravljanja otpadom, seoskim turizmom; </w:t>
            </w:r>
          </w:p>
          <w:p w14:paraId="4687EAD2" w14:textId="77777777" w:rsidR="00433583" w:rsidRDefault="0093358D" w:rsidP="0093358D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Kroz mjeru PODRŠKA INVESTICIJAMA U IZGRADNJI EKSPLOATACIONIH BUNARA poveća</w:t>
            </w:r>
            <w:r w:rsidRPr="00CD29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produktivnost, doprinos po zapremini površini obradivog zemljišta i površinu obradivog zemljišta gazdinstva poslije realizacije podrške, stvaranje uslova za korišćenje navodnjavanja, poljoprivredne mehanizacije u proizvodnji i primjene svih agrotehničkih mjera</w:t>
            </w:r>
            <w:r w:rsidR="00433583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,</w:t>
            </w:r>
          </w:p>
          <w:p w14:paraId="6A233229" w14:textId="0AD0FA10" w:rsidR="0012009A" w:rsidRPr="0012009A" w:rsidRDefault="0012009A" w:rsidP="0012009A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Kroz mjeru </w:t>
            </w: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ZAŠTITA KVALITETA VAZDUHA KROZ PODRŠKU ZA NABAVKU I UGRADNJU ENERGETSKI EFIKASNIH KLIMA UREĐAJA</w:t>
            </w:r>
            <w:r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 </w:t>
            </w: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Kroz sistem mjerenja kvaliteta vazduha preko državne mjerne stanice koja se nalazi u Nikoljcu, urbano jezgro Bijelog Polja prepoznato po visokom nivou zagađenosti vazduha tokom zimskih mjeseci, dominantno izazvano upotrebom uglja za potrebe grijanja. </w:t>
            </w:r>
          </w:p>
          <w:p w14:paraId="63482F53" w14:textId="77777777" w:rsidR="0012009A" w:rsidRPr="0012009A" w:rsidRDefault="0012009A" w:rsidP="0012009A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Pored ove subvencije za nabavku savremenih tehnologija koja omogućava građanima značajne uštede, uz manje mjesečne račune za električnu energiju, realizacija ove mjere je posebno važna u pogledu  velikih ekoloških problema u Bijelom Polju, jer se u zimskom periodu uglavom koriste ugalj i drvo kao čvrsto gorivo za ogrijev.</w:t>
            </w:r>
          </w:p>
          <w:p w14:paraId="634C7A96" w14:textId="77777777" w:rsidR="0012009A" w:rsidRPr="0012009A" w:rsidRDefault="0012009A" w:rsidP="0012009A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Mjera je zamišljena kao direktna subvencija građanima za primjenu savremenih tehnologija i rješenja u svojim domaćinstvima, a koje doprinose smanjenju potrošnje energije i izdataka iz kućnog budžeta. Energetska efikasnost je ključna za očuvanje resursa i zaštite životne sredine.</w:t>
            </w:r>
          </w:p>
          <w:p w14:paraId="0807BADE" w14:textId="77777777" w:rsidR="0012009A" w:rsidRPr="0012009A" w:rsidRDefault="0012009A" w:rsidP="0012009A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•</w:t>
            </w: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ab/>
              <w:t>Očuvanje i racionalno korišćenje prirodnih resursa.</w:t>
            </w:r>
          </w:p>
          <w:p w14:paraId="2B98791E" w14:textId="77777777" w:rsidR="0012009A" w:rsidRPr="0012009A" w:rsidRDefault="0012009A" w:rsidP="0012009A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•</w:t>
            </w: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ab/>
              <w:t xml:space="preserve">Zaštita kvaliteta vazduha od potencijalnih zagađivača na teritoriji opštine Bijelo Polje. </w:t>
            </w:r>
          </w:p>
          <w:p w14:paraId="136B3CA8" w14:textId="77777777" w:rsidR="0012009A" w:rsidRPr="0012009A" w:rsidRDefault="0012009A" w:rsidP="0012009A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•</w:t>
            </w: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ab/>
              <w:t>Energertska efikasnost i uštede potrošnje energije korisnika.</w:t>
            </w:r>
          </w:p>
          <w:p w14:paraId="1402BAD2" w14:textId="77777777" w:rsidR="0012009A" w:rsidRPr="0012009A" w:rsidRDefault="0012009A" w:rsidP="0012009A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•</w:t>
            </w: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ab/>
              <w:t>Iskorištenje savremenih uređaja u procesu efikasnijeg zagrijavanja prostorija u zimskom periodu.</w:t>
            </w:r>
          </w:p>
          <w:p w14:paraId="799AEF9C" w14:textId="47C5D032" w:rsidR="0012009A" w:rsidRPr="00CD29EF" w:rsidRDefault="0012009A" w:rsidP="0012009A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•</w:t>
            </w:r>
            <w:r w:rsidRPr="0012009A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ab/>
              <w:t>Zaštita zdravlja stanovništva.</w:t>
            </w:r>
          </w:p>
          <w:p w14:paraId="2AD802C5" w14:textId="317A34B4" w:rsidR="001F4AE2" w:rsidRPr="00CD29EF" w:rsidRDefault="001F4AE2" w:rsidP="001F4AE2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</w:pP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Kroz mjeru UBLAŽAVANJE I SMANJENJE UTICAJA PRIRODNIH HAZARDA (očuvanje broja grla/komada stoke)</w:t>
            </w:r>
            <w:r w:rsidRPr="00CD29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postavlejni ciljevi su ublažav</w:t>
            </w:r>
            <w:r w:rsidR="00542CBF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anje uticaja prirodnih hazarda </w:t>
            </w: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od napada divljih životinja, bo</w:t>
            </w:r>
            <w:r w:rsidR="00542CBF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lesti i drugih uzroka</w:t>
            </w: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.</w:t>
            </w:r>
          </w:p>
          <w:p w14:paraId="04DE5072" w14:textId="20F94962" w:rsidR="002E3ECD" w:rsidRPr="002E3ECD" w:rsidRDefault="00433583" w:rsidP="00542CB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iCs/>
                <w:color w:val="2F5496" w:themeColor="accent1" w:themeShade="BF"/>
              </w:rPr>
            </w:pP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Unaprjedjenje rodne ravnopravnosti je zastupljeno k</w:t>
            </w:r>
            <w:r w:rsidR="00CD0B8D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roz podršku razvoju fizičkog kapitala pioljoprivrednih gazdinstava </w:t>
            </w:r>
            <w:r w:rsidR="00F7109C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kroz mjere Programa: 2.1. Podrš</w:t>
            </w:r>
            <w:r w:rsidR="002E3ECD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ka izgradnji eksploatacionih bunara i</w:t>
            </w:r>
            <w:r w:rsidR="00CD0B8D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 1.4. Podrška povrtarskoj proizvodnji u zaštićenim prostorima (dodjela plastenika)</w:t>
            </w:r>
            <w:r w:rsidR="00CD0B8D" w:rsidRPr="00CD29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0B8D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poljoprivredni proizvođači dobijaju nove prostore gdje mogu vrlo kvalitetno kontrolisati klimatske, hranidbene i ostale uslove potrebne za rast i razvoj određenih biljnih i cvjećarskih ku</w:t>
            </w:r>
            <w:r w:rsidR="005863D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ltura, te sebi omogućiti značajan</w:t>
            </w:r>
            <w:r w:rsidR="00CD0B8D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 izvor zarade. </w:t>
            </w:r>
          </w:p>
          <w:p w14:paraId="0602CD03" w14:textId="099D515C" w:rsidR="00CD0B8D" w:rsidRPr="00CD0B8D" w:rsidRDefault="00CD0B8D" w:rsidP="002E3ECD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Calibri" w:hAnsi="Calibri" w:cs="Calibri"/>
                <w:iCs/>
                <w:color w:val="2F5496" w:themeColor="accent1" w:themeShade="BF"/>
              </w:rPr>
            </w:pP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Obzirom da je evaluacijom strategija razvoja ruralnog razvoja na državnom nivou i socio-ekonomskim politikama razvoja ustavnovljen problem depopulacije</w:t>
            </w:r>
            <w:r w:rsidR="00F7109C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 sela i nedostatka </w:t>
            </w:r>
            <w:r w:rsidR="00F7109C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lastRenderedPageBreak/>
              <w:t>radne snage i</w:t>
            </w:r>
            <w:r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 xml:space="preserve"> stanovnika, a prvenstveno žena kao </w:t>
            </w:r>
            <w:r w:rsidR="0036444D" w:rsidRPr="00CD29EF">
              <w:rPr>
                <w:rFonts w:ascii="Arial" w:hAnsi="Arial" w:cs="Arial"/>
                <w:iCs/>
                <w:color w:val="2F5496" w:themeColor="accent1" w:themeShade="BF"/>
                <w:sz w:val="20"/>
                <w:szCs w:val="20"/>
              </w:rPr>
              <w:t>jednog od nosioca domaćinstva, podnosiocima zahtjeva koji su ženskog pola data prednost u smislu ostvarivanja bodova za dodjelu plastenika.</w:t>
            </w:r>
          </w:p>
        </w:tc>
      </w:tr>
      <w:tr w:rsidR="00A42A43" w14:paraId="7C030BA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ECE92B6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>3. Opcije</w:t>
            </w:r>
          </w:p>
          <w:p w14:paraId="75DF2190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Zašto je propis neophodan? - Koje su moguće opcije za ispunjavanje ciljeva i rješavanje problema? (uvijek treba razmatrati “status quo” opciju i preporučljivo je uključiti i neregulatornu opciju, osim ako postoji obaveza donošenja predloženog propisa).</w:t>
            </w:r>
          </w:p>
          <w:p w14:paraId="196FC984" w14:textId="77777777" w:rsidR="00D21BA4" w:rsidRDefault="00D21BA4" w:rsidP="00D21BA4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3EC63C49" w14:textId="0B2C1F96" w:rsidR="00862E3E" w:rsidRDefault="00A42A43" w:rsidP="00862E3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 preferiranu opciju?</w:t>
            </w:r>
            <w:r w:rsidR="0070639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(prilikom obrazlaganja opcije uključiti i rodnu dimenziju te opcije: kako preferirana opcija unapređuje rodnu ravnopravnost-status žena i odnose među ženama i muškarcima)</w:t>
            </w:r>
            <w:r w:rsidR="00862E3E">
              <w:t xml:space="preserve"> </w:t>
            </w:r>
          </w:p>
          <w:p w14:paraId="0C177C2A" w14:textId="0A42F26B" w:rsidR="00A42A43" w:rsidRDefault="00A42A43" w:rsidP="00EB22A4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732CD372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FEDE745" w14:textId="1CDC7B17" w:rsidR="00691715" w:rsidRDefault="00691715" w:rsidP="00691715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41FCDDF9" w14:textId="77777777" w:rsidR="009408BB" w:rsidRDefault="009408BB" w:rsidP="009408B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9408B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Preuzimajući čitav niz funkcija, pored agrarne – proizvodne funkcije, ruralna područja predstavljaju lokaciju prirodnih resursa, šuma, obradivog i neobradivog zemljišta,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biljnih i životinjskih vrsta. </w:t>
            </w:r>
          </w:p>
          <w:p w14:paraId="02258E35" w14:textId="610CC560" w:rsidR="00862E3E" w:rsidRDefault="00691715" w:rsidP="009408BB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Opština Bijelo Polje </w:t>
            </w:r>
            <w:r w:rsidR="004F3479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prema zvaničnim podacima za</w:t>
            </w:r>
            <w:r w:rsidR="009408B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definisanje ruralnih područja i</w:t>
            </w:r>
            <w:r w:rsidR="004F3479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OECD metodologiji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spad</w:t>
            </w:r>
            <w:r w:rsidR="004F3479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predominantno ruralno područje</w:t>
            </w:r>
            <w:r w:rsidR="004F3479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gdje više od 50 % populacije živi u ruralnim lokalnim zajednicama. Teritorija opštine Bijelo Polje podijeljena je na 137 naselja sa geografski definisanim granicama u skladu sa kartama dobijenih od strane Zavoda za statistiku.</w:t>
            </w:r>
            <w:r w:rsidR="0069394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Program se finansira iz sopstvenih sredstava</w:t>
            </w:r>
            <w:r w:rsidR="00CF17B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Budžeta</w:t>
            </w:r>
            <w:r w:rsidR="0069394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Opštine Bijelo Polje namijenjenih za podršku registrovanim poljoprivrednim proizvodjačima sa teritorije opštine Bijelo Polje. Cilj Programa je da se osnaži proizvodnja poljoprivrede na ruralnim pro</w:t>
            </w:r>
            <w:r w:rsidR="00CF17B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storima, </w:t>
            </w:r>
            <w:r w:rsidR="0069394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poveća produktivnost poljoprivrednih proizvođača, zaposlenost na gazdinstvima i stvaranje boljih uslova za pružanje usluga na ruralnom području i olakša njihova registracija na centralnom i lokalnom nivou, zaštiti životna sredina u skladu sa svojim nadležnostima, očuva biodiverzitet, očuva kulturno bogatstvo </w:t>
            </w:r>
            <w:r w:rsidR="00CF17B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69394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tradicija.</w:t>
            </w:r>
          </w:p>
          <w:p w14:paraId="42DBF438" w14:textId="77777777" w:rsidR="00EB22A4" w:rsidRDefault="00EB22A4" w:rsidP="00EB22A4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319DBA58" w14:textId="77777777" w:rsidR="00CD5A23" w:rsidRDefault="00B74604" w:rsidP="0054239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Preferirana opcija 1.</w:t>
            </w:r>
            <w:r w:rsidR="0007001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EB22A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Značaj realizacije mjere 1.4. - </w:t>
            </w:r>
            <w:r w:rsidR="00EB22A4" w:rsidRPr="00EB22A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PODRŠKA POVRTARSKOJ PROIZVODNJI U ZAŠTIĆENIM PROSTORIMA (DODJELA PLASTENIKA)</w:t>
            </w:r>
            <w:r w:rsidR="00EB22A4">
              <w:t xml:space="preserve"> </w:t>
            </w:r>
            <w:r w:rsidR="00EB22A4" w:rsidRPr="00EB22A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ogleda se u boljem i dugoročnijem iskorišćenju poljoprivrednog zemljišta, obzirom da se u zaštićenim proizvodnim prostorima (kakav je plastenik) uzgoj biljaka može obavljati tokom cijele godine, što predstavlja značajnu činjenicu ako znamo da to nije moguće raditi na otvorenom prostoru, posebno kada govorimo o Bijelom Polju gdje su vremenski uslovi ograničavajući faktor za tako nešto</w:t>
            </w:r>
            <w:r w:rsidR="00EB22A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. Prema propisanim uslovima definisanim javnim pozivom za dodjelu </w:t>
            </w:r>
            <w:r w:rsidR="00EB22A4" w:rsidRPr="00EB22A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plastenika površine 100 m2 sa sistemom za navodnjavanje</w:t>
            </w:r>
            <w:r w:rsidR="00EB22A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bodovanje je definisano tako da se prednost daje pripadnicama ženskog pola kao ciljne grupe na sljedeći način: </w:t>
            </w:r>
            <w:r w:rsidR="00EB22A4" w:rsidRPr="00EB22A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Podnosilac zahtjeva već posjeduje plastenčki prostor pod zasadom od 100m2 - 200m2, odnosno 1-3 plastenika – 12 bodova; Podnosilac je osoba ženskog pola –</w:t>
            </w:r>
            <w:r w:rsidR="00F7109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6</w:t>
            </w:r>
            <w:r w:rsidR="00EB22A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EB22A4" w:rsidRPr="00EB22A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bodova</w:t>
            </w:r>
            <w:r w:rsidR="00EB22A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; </w:t>
            </w:r>
            <w:r w:rsidR="00EB22A4" w:rsidRPr="00EB22A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Podnosilac zahtjeva je mlada osoba sa 40 i manje godina – 7 bodova;</w:t>
            </w:r>
            <w:r w:rsidR="00EB22A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EB22A4" w:rsidRPr="00EB22A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Podnosilac u užoj porodici ima 5 i više članova domaćinstva – 5 bodova (pod užom porodicom se podrazumijeva bračni drug i njihova djeca biološka ili usvojena);</w:t>
            </w:r>
            <w:r w:rsidR="00EB22A4" w:rsidRPr="005423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Podnosilac zahtjeva u užoj porodici ima nezaposlenih punoljetnih članova porodice, bez dodatnih primanja – 3 boda</w:t>
            </w:r>
            <w:r w:rsidR="0096312E" w:rsidRPr="005423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po nezaposlenom članu porodice.</w:t>
            </w:r>
            <w:r w:rsidR="0070639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</w:p>
          <w:p w14:paraId="75A5FD4C" w14:textId="0B02901F" w:rsidR="00EB22A4" w:rsidRDefault="00706391" w:rsidP="00CD5A23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Obzirom da je jedan od specifičnih ciljeva ove mjere inkluzivnost ranjivih grupa kroz ratarsku proizvodnju predviđeno je bodovanje za institucije u obrazovnim institucijama koje vrše eksperimentalno gajenje biljnih kultura, dnevne centre za djecu ometene u razvoju, kao i ZIKS i staračke domove po sljedećem kriterijumu, bodovanje za institucije po broju korisnika: od 1 do 15 korisnika – 10 bodova; od 16 do 30 korisnika – 20 bodova, preko 30 korisnika – 30 bodova.</w:t>
            </w:r>
          </w:p>
          <w:p w14:paraId="6D0062D2" w14:textId="77777777" w:rsidR="00EB22A4" w:rsidRPr="00706391" w:rsidRDefault="00EB22A4" w:rsidP="00706391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42C425D3" w14:textId="25C05851" w:rsidR="00862E3E" w:rsidRPr="00862E3E" w:rsidRDefault="00070013" w:rsidP="00862E3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Preferirana opcija 2</w:t>
            </w:r>
            <w:r w:rsidR="00B7460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862E3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Realizacijom mjere 2.1. - </w:t>
            </w:r>
            <w:r w:rsidR="00862E3E" w:rsidRPr="00862E3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PODRŠKA INVESTICIJAMA U IZGRADNJI EKSPLOATACIONIH BUNARA</w:t>
            </w:r>
            <w:r w:rsidR="00862E3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m</w:t>
            </w:r>
            <w:r w:rsidR="00862E3E" w:rsidRPr="00862E3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aksimalno prihvatljiva budžetska podrška iznosi do 50% vrijednosti prihvatljive investicije, odnosno do iznosa od 1.500 €. </w:t>
            </w:r>
          </w:p>
          <w:p w14:paraId="36E69260" w14:textId="77777777" w:rsidR="00862E3E" w:rsidRDefault="00862E3E" w:rsidP="00862E3E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862E3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Pored iznosa podrške od 50% još dodatnih 10%, odnosno ukupno 60% za poljoprivredne proizvođače upisane u Registar subjekata u organskoj proizvodnji. </w:t>
            </w:r>
          </w:p>
          <w:p w14:paraId="323066FD" w14:textId="77777777" w:rsidR="00862E3E" w:rsidRDefault="00862E3E" w:rsidP="00862E3E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862E3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Dodatnih 10% ostvaruju i žene nosioci poljoprivrednog gazdinstva.</w:t>
            </w:r>
            <w:r>
              <w:t xml:space="preserve"> </w:t>
            </w:r>
            <w:r w:rsidRPr="00862E3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Sredstva podrške se isplaćuju nakon završene investicije u skladu sa uslovima i kriterijumima kroz ovu podsticajnu mjeru, a nakon administrativne i kontrole na licu mjesta.</w:t>
            </w:r>
          </w:p>
          <w:p w14:paraId="4CB5BD52" w14:textId="468A3BC6" w:rsidR="00862E3E" w:rsidRPr="00862E3E" w:rsidRDefault="00862E3E" w:rsidP="00862E3E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62857787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19B8A265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>4. Analiza uticaja</w:t>
            </w:r>
          </w:p>
          <w:p w14:paraId="5B3AB868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 koga će i kako će najvjerovatnije uticati rješenja u propisu - nabrojati pozitivne i negativne uticaje, direktne i indirektne, kao i rodno-senzitivne uticaje propisa?</w:t>
            </w:r>
          </w:p>
          <w:p w14:paraId="76C16510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 troškove ili uštede će primjena propisa izazvati građanima i privredi (naročito malim i srednjim preduzećima)?</w:t>
            </w:r>
          </w:p>
          <w:p w14:paraId="744F1D9B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 li pozitivne posljedice donošenja propisa opravdavaju troškove koje će on stvoriti?</w:t>
            </w:r>
          </w:p>
          <w:p w14:paraId="1A2FBAD2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 li se propisom podržava stvaranje novih privrednih subjekata na tržištu i tržišna konkurencija?</w:t>
            </w:r>
          </w:p>
          <w:p w14:paraId="341ED957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Uključiti procjenu administrativnih opterećenja i biznis barijera.</w:t>
            </w:r>
          </w:p>
          <w:p w14:paraId="1E84AA49" w14:textId="77777777" w:rsidR="00A42A43" w:rsidRDefault="00A42A43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71AB0939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5475B0C" w14:textId="39A053A8" w:rsidR="00A42A43" w:rsidRDefault="0036444D" w:rsidP="00CD5A2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Program se donosi na godišnjem nivou i njegov cilj je osnaživanje poljoprivredne proizvodnje na ruralnom području </w:t>
            </w:r>
            <w:r w:rsidR="00D25FB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08374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očuvanje životne sredine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D25FB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biodiverziteta kroz realizaciju planiranih mjera</w:t>
            </w:r>
            <w:r w:rsidR="00CF5F4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  <w:r w:rsidR="00A04E8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70639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Poseba cilj je očuvanje porodice na selu </w:t>
            </w:r>
            <w:r w:rsidR="009408B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70639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pomoć mladim poljoprivrednim proizvođačima, stoga je za po</w:t>
            </w:r>
            <w:r w:rsidR="009408B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jedine</w:t>
            </w:r>
            <w:r w:rsidR="0070639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mjere predvidjeno da se uputi prednost nosiocima poljoprivrednog gazdinstva</w:t>
            </w:r>
            <w:r w:rsidR="009408B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ženskog pola. Održiva poljoprivredna proizvodnja</w:t>
            </w:r>
            <w:r w:rsidR="00CD5A23" w:rsidRP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e 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se </w:t>
            </w:r>
            <w:r w:rsidR="00CD5A23" w:rsidRP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odnosi na prim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</w:t>
            </w:r>
            <w:r w:rsidR="00CD5A23" w:rsidRP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enu poljoprivrednih praksi i tehnologija koje povećavaju poljoprivrednu produktivnost i profitabilnost uz obezb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</w:t>
            </w:r>
            <w:r w:rsidR="00CD5A23" w:rsidRP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eđivanje održivog snabd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ij</w:t>
            </w:r>
            <w:r w:rsidR="00CD5A23" w:rsidRP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evanja hranom, smanjenje zagađenje i drugih negativnih efekata, kao i 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edukaciju, </w:t>
            </w:r>
            <w:r w:rsidR="00CD5A23" w:rsidRP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obnovu i efikasnije korišćenje ekoloških resursa (voda, vazduh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 zemljište i biodiverzitet</w:t>
            </w:r>
            <w:r w:rsidR="00CD5A23" w:rsidRP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059EBF63" w14:textId="77777777" w:rsidR="00CF5F4C" w:rsidRDefault="00CF5F4C" w:rsidP="00CF5F4C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28F12A44" w14:textId="78073609" w:rsidR="0036444D" w:rsidRDefault="0036444D" w:rsidP="0036444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Korisnici podsticajnih mjera imaju troškove investicije u zavisnosti od mjere u omjeru 100% posto ostvarenih troškova investicije od kojih se kroz mjeru</w:t>
            </w:r>
            <w:r w:rsidR="00D25FB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 Povrat sredstava je u omjeru od 50% posto uloženih sredstava od prihvatljive investicije definisane uslovima iz Programa.</w:t>
            </w:r>
          </w:p>
          <w:p w14:paraId="07BAD80C" w14:textId="77777777" w:rsidR="00A04E80" w:rsidRPr="00A04E80" w:rsidRDefault="00A04E80" w:rsidP="00A04E80">
            <w:pPr>
              <w:pStyle w:val="ListParagraph"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</w:rPr>
            </w:pPr>
          </w:p>
          <w:p w14:paraId="44D05788" w14:textId="0FF0BD71" w:rsidR="00A04E80" w:rsidRDefault="006C505E" w:rsidP="0036444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Realizacija Programa donosi brojne benefite i pogodnosti korisnicima što umnogome olakšava nastavak proizvodnih procesa u stočarstvu i povrtarstvu kao i kroz rad lokalnih pružaoca usluga na ruralnom području imajući u vidu trend rasta turizma u Crnoj Gori. </w:t>
            </w:r>
            <w:r w:rsidR="00A04E8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Kroz ostvarenje Programa podsticajnih mjera u zadnjih 7 godina izgradjeno je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 adaptirano preko 1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3</w:t>
            </w:r>
            <w:r w:rsidR="00A04E8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seoskih kapela, nekoliko grobalja, izvršena rekonstrukcija mnogih puteva, u saradnji sa mjesnim zajednicama izgrad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jeno preko 10 lok</w:t>
            </w:r>
            <w:r w:rsidR="00A04E8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alnih javnih rasvjeta,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izgradjeno i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registrovano 14 seoskih domaćinstava radi pružanja turističkih usluga na selu, organizovano 7 medjunarodnih i 6 regionalnih s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ajmova poljoprivrede, podržano i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registrovano 10-tak poljoprivrednih udruženja, nabavljeno preko 20 specijalizovanih transportnih vozila za prevoz voća povrća i mlječnih proizvoda, podržano preko 12 mašina za preradu voća i povrća,</w:t>
            </w:r>
            <w:r w:rsidR="00A04E8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iz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vršena godišnja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trogodišnja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neophodna 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hemijska i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eko-ih</w:t>
            </w:r>
            <w:r w:rsidR="00A04E8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tiološka istraživanja, mjerenja zagadjenja vode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A04E8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vazduha, mapiranje divljih deponija, čišćenje korita rijeka i obala, 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obavljena zaštita zdravlja i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života ljudi preko realizacije DDD tretmana, podržano preko 250 zahtjeva za izdizanje st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oke na katune, podržano preko 45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0 zahtjeva radi očuvanja stočnog fonda zbog uginuća 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krupnih grla i sitnih komada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stoke shodno propisanim uslovima.  </w:t>
            </w:r>
            <w:r w:rsidR="00A04E8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</w:p>
          <w:p w14:paraId="341E3331" w14:textId="77777777" w:rsidR="00CF5F4C" w:rsidRDefault="00CF5F4C" w:rsidP="00CF5F4C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764AA4D6" w14:textId="5B09938E" w:rsidR="00CF5F4C" w:rsidRPr="0036444D" w:rsidRDefault="00CF5F4C" w:rsidP="0036444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Da, realizovana podrška svakako opravdava uložena sredstva u 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stvaranje novih proizvoda i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podsticaj sopst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vene proizvodnje poljoprivrednika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na svom gazdinstvu.</w:t>
            </w:r>
          </w:p>
          <w:p w14:paraId="0D7CAF82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6519564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180ECF76" w14:textId="77777777" w:rsidR="002C5844" w:rsidRDefault="002C5844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0B399F29" w14:textId="77777777" w:rsidR="002C5844" w:rsidRDefault="002C5844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0365C108" w14:textId="77777777" w:rsidR="002C5844" w:rsidRDefault="002C5844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1495E28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498DCE3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>5.Procjena fiskalnog uticaja</w:t>
            </w:r>
          </w:p>
          <w:p w14:paraId="602BD24A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 li je potrebno obezbjeđenje finansijskih sredstava iz budžeta lokalnih samouprava odnosno budžeta Crne Gore za implementaciju propisa i u kom iznosu?</w:t>
            </w:r>
          </w:p>
          <w:p w14:paraId="0C2F4C55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 li je obezbjeđenje finansijskih sredstava jednokratno, ili tokom određenog vremenskog perioda?  Obrazložiti.</w:t>
            </w:r>
          </w:p>
          <w:p w14:paraId="0D901E7E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 li su neophodna finansijska sredstva obezbijeđena u budžetu lokalnih samouprava odnosno budžetu Crne Gore za tekuću fiskal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nu godinu, odnosno da li su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planirana u budžetu za narednu fiskalnu godinu?</w:t>
            </w:r>
          </w:p>
          <w:p w14:paraId="6CEE716E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 li propis utiče na visinu prihoda jedinice lokalne samoupraveodnosno prihoda budžeta Crne Gore i kako?</w:t>
            </w:r>
          </w:p>
          <w:p w14:paraId="128288DE" w14:textId="15A10DC0" w:rsidR="00A42A43" w:rsidRDefault="00A42A43" w:rsidP="00A3576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 li će se implementacijom propisa ostvariti novi prihodi za budžet jedinice</w:t>
            </w:r>
            <w:r w:rsidR="0046771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 samouprave, odnosno za budžet Crne Gore?</w:t>
            </w:r>
          </w:p>
          <w:p w14:paraId="34C96286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 su potencijalni korisnici budžeta za implementaciju propisa (u kojem procentu bi korisnici mogli biti muškarci, a u kojem žene? Da li implementacija budžeta može biti uzrok neravnopravnosti između muškaraca i žena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</w:p>
          <w:p w14:paraId="2CD57929" w14:textId="77777777" w:rsidR="00A42A43" w:rsidRDefault="00A42A43">
            <w:pPr>
              <w:pStyle w:val="ListParagraph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20E9CFA3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19230E79" w14:textId="6A5DEA88" w:rsidR="00A35761" w:rsidRDefault="00A35761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Program podsticajnim mjera za ruralni 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održivi razvoj se realizuje iz Budzeta Opštine Bije</w:t>
            </w:r>
            <w:r w:rsid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lo Polje u godišnjem iznosu </w:t>
            </w:r>
            <w:proofErr w:type="gramStart"/>
            <w:r w:rsid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</w:t>
            </w:r>
            <w:proofErr w:type="gramEnd"/>
            <w:r w:rsid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50.000 eura. Ovaj iznos je zastupljen kod realizacije lokalnih programa koje sprovodi Opštine Bijelo Polje preko Sekretarijata za ruralni i održivi razvoj zadnje 3 godine, dok su sredstva u 2020. i ranijih godina bili 100.000 eura i manji. U 202</w:t>
            </w:r>
            <w:r w:rsid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. godini Program 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se realizuje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kroz </w:t>
            </w:r>
            <w:r w:rsid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podsticajnih mjera kroz mjere ruralnog razvoja- 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Podsticaj razvoja ruralnog turizma, </w:t>
            </w:r>
            <w:r w:rsidRPr="00A3576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Razvoj seoske </w:t>
            </w:r>
            <w:r w:rsidR="00CD5A2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infrastruk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ture, </w:t>
            </w:r>
            <w:r w:rsidRPr="00A3576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Podrška povrtarskoj proizvodnji u zaštićenim prostorima (dodjela plastenika)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r w:rsidRPr="00A3576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Promocija i edukacija iz oblasti ruralnog i održ. Razvoja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 mjere održivog</w:t>
            </w:r>
            <w:r w:rsidRPr="00A3576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upravljanj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r w:rsidRPr="00A3576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prirodnim resursima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- </w:t>
            </w:r>
            <w:r w:rsidRPr="00A3576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Podrška investicijama u izgradnji eksploatacionih bunara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r w:rsidRPr="00A3576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Zaštita</w:t>
            </w:r>
            <w:r w:rsid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unapređenje životne sredine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r w:rsidRPr="00A3576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Ublažavanje prirodnih hazarda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Pr="00A3576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(očuvanje broja grla stoke)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55695FBA" w14:textId="77777777" w:rsidR="00644588" w:rsidRDefault="00644588" w:rsidP="00644588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319EE827" w14:textId="09B67552" w:rsidR="00644588" w:rsidRPr="00644588" w:rsidRDefault="00644588" w:rsidP="000519B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 realizaciju Programa podsticajnih mjera za ruralni i održivi razvoj za 202</w:t>
            </w:r>
            <w:r w:rsid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 god</w:t>
            </w:r>
            <w:r w:rsidRPr="0064458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inu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</w:t>
            </w:r>
            <w:r w:rsidRPr="0064458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bezbijeđena su sredstva u</w:t>
            </w:r>
            <w:r w:rsid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iznosu od 2</w:t>
            </w:r>
            <w:r w:rsidRPr="0064458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50.000 eura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Budž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etu Opštine Bijelo Polje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ali je njegova realizacija</w:t>
            </w:r>
            <w:r w:rsidRPr="0064458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uslovljena interesovanjem poljoprivrednika shodno datoj mjeri ili brojem hazarda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što se tiče očuvanja stočnog fonda,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za godinu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 koju se Program odnosi.</w:t>
            </w:r>
          </w:p>
          <w:p w14:paraId="164E2E55" w14:textId="77777777" w:rsidR="00A35761" w:rsidRDefault="00A35761" w:rsidP="00A35761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4AE1553A" w14:textId="2AD39E4B" w:rsidR="00644588" w:rsidRDefault="00A35761" w:rsidP="00A12D9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Sredstva predviđena za ostvarivanje ovog </w:t>
            </w:r>
            <w:proofErr w:type="gramStart"/>
            <w:r w:rsidRP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Programa</w:t>
            </w:r>
            <w:proofErr w:type="gramEnd"/>
            <w:r w:rsidRP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opredijeljena su Budžetom Opštine Bijelo Polje za 202</w:t>
            </w:r>
            <w:r w:rsidR="002C5844" w:rsidRP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5. </w:t>
            </w:r>
            <w:proofErr w:type="gramStart"/>
            <w:r w:rsidR="002C5844" w:rsidRP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godinu</w:t>
            </w:r>
            <w:proofErr w:type="gramEnd"/>
            <w:r w:rsidR="002C5844" w:rsidRP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 u ukupnom iznosu od 2</w:t>
            </w:r>
            <w:r w:rsidRP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50.000,00 eura su planirana i odobrena Odlukom o budzetu Opštine Bijelo Polje za 202</w:t>
            </w:r>
            <w:r w:rsidR="002C5844" w:rsidRP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5</w:t>
            </w:r>
            <w:r w:rsidRP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. godinu </w:t>
            </w:r>
          </w:p>
          <w:p w14:paraId="401973EE" w14:textId="77777777" w:rsidR="002C5844" w:rsidRPr="002C5844" w:rsidRDefault="002C5844" w:rsidP="002C5844">
            <w:pPr>
              <w:pStyle w:val="ListParagraph"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</w:rPr>
            </w:pPr>
          </w:p>
          <w:p w14:paraId="136C62DD" w14:textId="77777777" w:rsidR="002C5844" w:rsidRPr="002C5844" w:rsidRDefault="002C5844" w:rsidP="002C5844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551F22B6" w14:textId="589CE886" w:rsidR="00A42A43" w:rsidRDefault="00644588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Program je razvojnog karaktera usmjeren ka korisnicima koji već obavljaju poljoprivrednu proizvodnju ili tip usluga na ruralnom području, pa je u skladu sa tim za podsticajna sredstva se ne naplaćuju posebne </w:t>
            </w:r>
            <w:r w:rsidR="000A7C1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takse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izuzev administrativnih za izdavanje javnih isprava. Takođe, propisano je da korisnici moraju biti uredni po pitanju izmirenja poreskih obaveza po pitanju lokalnih javnih prihoda, prvenstveno u vezi Poreza na nepokretnost što su opet zakonske obaveze svakog pojedinca.</w:t>
            </w:r>
          </w:p>
          <w:p w14:paraId="3611ADC7" w14:textId="77777777" w:rsidR="00467718" w:rsidRPr="00467718" w:rsidRDefault="00467718" w:rsidP="00467718">
            <w:pPr>
              <w:pStyle w:val="ListParagraph"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</w:rPr>
            </w:pPr>
          </w:p>
          <w:p w14:paraId="5E9931A0" w14:textId="31920B6E" w:rsidR="00467718" w:rsidRDefault="00467718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Realizacijom Programa nema novih prihoda za Budzet Opštine Bijelo Polje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 izuzev realizacije programa ruralnog turizma gdje će se opremanjem objekata i službi pružanja ugostiteljskih usluga na ruralnom području stvoriti uslovi za dolazak inostranih gostiju I naplate određenih opštinskih taksi i usluga.</w:t>
            </w:r>
          </w:p>
          <w:p w14:paraId="2BE25340" w14:textId="77777777" w:rsidR="00467718" w:rsidRPr="00467718" w:rsidRDefault="00467718" w:rsidP="00467718">
            <w:pPr>
              <w:pStyle w:val="ListParagraph"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</w:rPr>
            </w:pPr>
          </w:p>
          <w:p w14:paraId="7B6B45A6" w14:textId="2452A9C5" w:rsidR="00467718" w:rsidRPr="00A35761" w:rsidRDefault="000A7C1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Korisnici Programa su registrovani poljoprivredni proizvođači tj. </w:t>
            </w:r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nosioci</w:t>
            </w:r>
            <w:proofErr w:type="gram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poljoprivrednih gazdinstava koji su upisani u Registar poljoprivrednih gazdinstava koje vodi resorno Ministarstvo koji posjeduju nepokretnos</w:t>
            </w:r>
            <w:r w:rsid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ili prebivalište na teritoriji opštine Bijelo Polje. Program podsticajnih mjera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realizuje u tekućoj kalendarskoj godini prema uslovima propisanim Programom i javnim pozivima.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</w:p>
          <w:p w14:paraId="5E01CF1F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268394A2" w14:textId="77777777" w:rsidR="002C5844" w:rsidRDefault="002C5844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2EA8422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4CF705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6. </w:t>
            </w:r>
            <w: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onsultacije zainteresovanih strana</w:t>
            </w:r>
          </w:p>
          <w:p w14:paraId="65148D91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 da li je korišćena eksterna ekspertska podrška i ako da, kako.</w:t>
            </w:r>
          </w:p>
          <w:p w14:paraId="6087F214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 koje su grupe zainteresovanih strana konsultovane, u kojoj fazi RIA procesa i kako (javne ili ciljane konsultacije).</w:t>
            </w:r>
          </w:p>
          <w:p w14:paraId="5A5ED383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 li su predstavnice ženskih udruženja bile uključene u konsultacije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02E5382A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 glavne rezultate konsultacija, i koji su predlozi i sugestije zainteresovanih strana prihvaćeni odnosno nijesu prihvaćeni. Obrazložiti.</w:t>
            </w:r>
          </w:p>
        </w:tc>
      </w:tr>
      <w:tr w:rsidR="00A42A43" w14:paraId="0D58A008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07FDBF8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2CA9C98E" w14:textId="60981CE4" w:rsidR="00A42A43" w:rsidRDefault="00DC1F56" w:rsidP="00DC1F5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 Program podsticajnih mjera za ruralni i održivi razvoj za 202</w:t>
            </w:r>
            <w:r w:rsidR="002C584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 godinu nije korišćena eksterna ekspertska podrška</w:t>
            </w:r>
            <w:r w:rsidR="0042360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 ali je ista korišćena u ranije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 p</w:t>
            </w:r>
            <w:r w:rsidR="0042360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eriodu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 prvenstveno u pogledu Komisije za utvrdjivanj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 stanja zagadjena vazduha 2019-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2020. </w:t>
            </w:r>
            <w:r w:rsidR="0042360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odine</w:t>
            </w:r>
            <w:r w:rsidR="0042360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gdje su 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angažovani biolozi metereolozi i</w:t>
            </w:r>
            <w:r w:rsidR="0042360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druga lica izvan Sekretarijata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kao i kroz Stratgiju razvoja malinarstva u Bijelom Polju</w:t>
            </w:r>
            <w:r w:rsidR="0042360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prilikom koje su angažovana stručna lica sa Un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iverziteta iz Sarajeva, Podgorice i Beogradaa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60C80F84" w14:textId="77777777" w:rsidR="00282BD4" w:rsidRDefault="00282BD4" w:rsidP="00282BD4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2D79942E" w14:textId="6CBA00BC" w:rsidR="00282BD4" w:rsidRDefault="00282BD4" w:rsidP="00DC1F5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Prilikom pripreme i usvajanja Programa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podsticajnih mjera za ruralni i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održivi razvoj za 202</w:t>
            </w:r>
            <w:r w:rsidR="00074A9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 godinu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konsultovane su centralne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vlasti preko izdavanja saglasnosti na propis od strane resornog Ministarstva poljoprivrede, šumarstva i vodopriivrede, lokalne vlasti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Skupštine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radn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ih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grupa, preko Savjeta za ekonomski razvoj i lokalnog parlamenta, kao i 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usvojenim sugestijama i predlozima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gradjan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potencijaln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ih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korisni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prilikom prezentacije programa na javnim raspravama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 prilikom centralne javne raspr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ave u Sali SO Bijelo Polje kao i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putem Lokalnog jav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nog emitera Radio Bijelo Polje,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putem RTCG i drugih medijskih kuća.</w:t>
            </w:r>
          </w:p>
          <w:p w14:paraId="18774AE4" w14:textId="77777777" w:rsidR="00282BD4" w:rsidRPr="00282BD4" w:rsidRDefault="00282BD4" w:rsidP="00282BD4">
            <w:pPr>
              <w:pStyle w:val="ListParagraph"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</w:rPr>
            </w:pPr>
          </w:p>
          <w:p w14:paraId="6663A9D5" w14:textId="1AA5E95F" w:rsidR="00282BD4" w:rsidRDefault="00282BD4" w:rsidP="00DC1F5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redstavnice ženskih udruženja civilnog sektora iz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Bijelog Polja svake godine neposrednom posjetom Sekretarijatu se informišu o mjerama usmjerenim prvenstveno na žene, o uslovima za iste i tom prilikom daju svoje prijedloge za tekuću godinu kako bi unaprijedili položaj žena i uopšte porodice na selu.</w:t>
            </w:r>
          </w:p>
          <w:p w14:paraId="17577823" w14:textId="77777777" w:rsidR="00282BD4" w:rsidRPr="00282BD4" w:rsidRDefault="00282BD4" w:rsidP="00282BD4">
            <w:pPr>
              <w:pStyle w:val="ListParagraph"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</w:rPr>
            </w:pPr>
          </w:p>
          <w:p w14:paraId="747DC0B9" w14:textId="77777777" w:rsidR="00282BD4" w:rsidRPr="00DC1F56" w:rsidRDefault="00282BD4" w:rsidP="00DC1F5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08A61DD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67D26424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48E2493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C001C6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7: Monitoring i evaluacija</w:t>
            </w:r>
          </w:p>
          <w:p w14:paraId="4B4EC940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Koje su potencijalne prepreke za implementaciju propisa? </w:t>
            </w:r>
          </w:p>
          <w:p w14:paraId="288B85AD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 su glavni indikatori prema kojima će se mjeriti ispunjenje ciljeva?</w:t>
            </w:r>
          </w:p>
          <w:p w14:paraId="0B940722" w14:textId="77777777" w:rsidR="00A42A43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 će biti zadužen za sprovođenje monitoringa i evaluacije primjene propisa?</w:t>
            </w:r>
          </w:p>
        </w:tc>
      </w:tr>
      <w:tr w:rsidR="00A42A43" w14:paraId="07B9639F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C1EAC3A" w14:textId="636CB97D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1"/>
                <w:szCs w:val="21"/>
                <w:lang w:val="sr-Latn-CS"/>
              </w:rPr>
            </w:pPr>
          </w:p>
          <w:p w14:paraId="17E28A71" w14:textId="3E2FA709" w:rsidR="000519B7" w:rsidRPr="00490CD6" w:rsidRDefault="00345C44" w:rsidP="000519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Potencijalne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prepreke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ostvarivanju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Programa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74A9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podstic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ajnih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ruralni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odr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ž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ivi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mogu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biti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usl</w:t>
            </w:r>
            <w:r w:rsidR="00074A9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ed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relativno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kasnog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usvajanja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.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Posto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program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odnosi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realizuje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jednu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kalendarsku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,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usvajanje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istog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vezano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Agrobudzet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Vlade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Gore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,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saglasnost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isti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daje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resorno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Ministarstvo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nakon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istog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š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alje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usvajanje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tisnkom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Savjetu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ekonomski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lokalnom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parlamentu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.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Pojedine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poput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ubla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ž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avanje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prirodnih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hazarda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nisu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vezane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vremensjkim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uslovima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kojima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obavljka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sjetva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izvode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gradjevinski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radove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,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samim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tom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postoji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vremenska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razlika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implementaciji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istog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.</w:t>
            </w:r>
            <w:r w:rsidR="000519B7" w:rsidRPr="00490CD6">
              <w:rPr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Kod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podsticajne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mjere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2.5.</w:t>
            </w:r>
            <w:r w:rsidR="00C06A83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-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Ubla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ž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avanje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prirodnih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hazarda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(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č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uvanje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broja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grla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ada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stoke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)</w:t>
            </w:r>
            <w:r w:rsidR="00C06A83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predvi</w:t>
            </w:r>
            <w:r w:rsidR="00C06A83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đ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eno</w:t>
            </w:r>
            <w:r w:rsidR="00C06A83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</w:t>
            </w:r>
            <w:r w:rsidR="00C06A83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da</w:t>
            </w:r>
            <w:r w:rsidR="00C06A83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ć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</w:t>
            </w:r>
            <w:r w:rsidR="00C06A83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se</w:t>
            </w:r>
            <w:r w:rsidR="00C06A83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</w:t>
            </w:r>
            <w:r w:rsidR="00C06A83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razmatranje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uzeti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obzir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zahtjevi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gdje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se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uginu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ć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desilo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najvi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4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mjeseca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prije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podno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enja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0519B7" w:rsidRPr="000519B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zahtjeva</w:t>
            </w:r>
            <w:r w:rsidR="000519B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.</w:t>
            </w:r>
          </w:p>
          <w:p w14:paraId="2FC1F53A" w14:textId="7B641862" w:rsidR="00A42A43" w:rsidRPr="00490CD6" w:rsidRDefault="00A42A43" w:rsidP="00345C4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</w:p>
          <w:p w14:paraId="5ADB227E" w14:textId="77777777" w:rsidR="00CD29EF" w:rsidRPr="00490CD6" w:rsidRDefault="00CD29EF" w:rsidP="00CD29EF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</w:p>
          <w:p w14:paraId="71D6DCA2" w14:textId="5B3D4D01" w:rsidR="00CD29EF" w:rsidRPr="00490CD6" w:rsidRDefault="00CD29EF" w:rsidP="00345C4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Glavni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indikatori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kojima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ostvarivanje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Programa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podsticajnih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ruralni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odr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ž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ivi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:</w:t>
            </w:r>
          </w:p>
          <w:p w14:paraId="5BADBBCC" w14:textId="77777777" w:rsidR="00CD29EF" w:rsidRPr="00490CD6" w:rsidRDefault="00CD29EF" w:rsidP="00CD29EF">
            <w:pPr>
              <w:pStyle w:val="ListParagraph"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  <w:lang w:val="sr-Latn-CS"/>
              </w:rPr>
            </w:pPr>
          </w:p>
          <w:p w14:paraId="6216244B" w14:textId="77777777" w:rsidR="00C06A83" w:rsidRPr="00490CD6" w:rsidRDefault="00C06A83" w:rsidP="00CD29EF">
            <w:pPr>
              <w:pStyle w:val="ListParagraph"/>
              <w:autoSpaceDE w:val="0"/>
              <w:autoSpaceDN w:val="0"/>
              <w:adjustRightInd w:val="0"/>
              <w:ind w:left="630"/>
              <w:rPr>
                <w:lang w:val="sr-Latn-CS"/>
              </w:rPr>
            </w:pPr>
          </w:p>
          <w:p w14:paraId="003CED48" w14:textId="2A7416A5" w:rsidR="00CD29EF" w:rsidRPr="00490CD6" w:rsidRDefault="00C06A83" w:rsidP="00CD29EF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 w:rsidRP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>Za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- </w:t>
            </w:r>
            <w:r w:rsidRP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PODSTICAJ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RURALNOG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TURIZMA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postavljeni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indikatori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registrovanih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seoskih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doma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ć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instava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zaposlenih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ruralnom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č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tine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turista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njem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nivou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posje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č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uju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tinu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;  </w:t>
            </w:r>
          </w:p>
          <w:p w14:paraId="79041449" w14:textId="77777777" w:rsidR="00CD29EF" w:rsidRPr="00490CD6" w:rsidRDefault="00CD29EF" w:rsidP="00CD29EF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</w:p>
          <w:p w14:paraId="0CF22996" w14:textId="572DA318" w:rsidR="00CD29EF" w:rsidRPr="00490CD6" w:rsidRDefault="00B340EC" w:rsidP="00FF7CE5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mjeru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SEOSKE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INFRASTRUKTURE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postavljeni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indikatori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roj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novoizgra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đ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enih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adaptiranih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objekata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ruralnom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ru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č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ju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tine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teg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zna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č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aja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, 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roj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stanovnika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MZ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prije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poslije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realizac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ije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investivije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, 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ljenje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tana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MZ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nakon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 w:rsidRP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ealizacije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odobrene</w:t>
            </w:r>
            <w:r w:rsidR="00FF7CE5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FF7C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investicije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;</w:t>
            </w:r>
          </w:p>
          <w:p w14:paraId="6ACBB063" w14:textId="41320F4C" w:rsidR="00CD29EF" w:rsidRPr="00490CD6" w:rsidRDefault="00CD29EF" w:rsidP="00CD29EF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</w:p>
          <w:p w14:paraId="233AC053" w14:textId="6C4E2E79" w:rsidR="00CD29EF" w:rsidRPr="00490CD6" w:rsidRDefault="00B340EC" w:rsidP="00154E86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mjeru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POVRTARSKOJ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PROIZVODNJI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TI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Ć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ENIM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PROSTORIMA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(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DODJELA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PLASTENIKA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)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stavljeni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indikatori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</w:t>
            </w:r>
            <w:r w:rsidR="00154E86" w:rsidRP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roj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 w:rsidRP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đ</w:t>
            </w:r>
            <w:r w:rsidR="00154E86" w:rsidRP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č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povr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ć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zatvorenom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prostoru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, 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</w:t>
            </w:r>
            <w:r w:rsidR="00154E86" w:rsidRP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 w:rsidRP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prinosa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 w:rsidRP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proizvoda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 w:rsidRP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 w:rsidRP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đ</w:t>
            </w:r>
            <w:r w:rsidR="00154E86" w:rsidRP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č</w:t>
            </w:r>
            <w:r w:rsidR="00154E86" w:rsidRP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povr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ć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ostvare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teku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ć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oj</w:t>
            </w:r>
            <w:r w:rsidR="00154E86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154E86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godini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; </w:t>
            </w:r>
          </w:p>
          <w:p w14:paraId="2FC46961" w14:textId="77777777" w:rsidR="00154E86" w:rsidRPr="00490CD6" w:rsidRDefault="00154E86" w:rsidP="00CD29EF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</w:p>
          <w:p w14:paraId="1FF0FB75" w14:textId="1076B984" w:rsidR="00CD29EF" w:rsidRPr="00490CD6" w:rsidRDefault="00B340EC" w:rsidP="00B340EC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mjeru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PROMOCIJA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EDUKACIJA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OBLASTI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RURALNOG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ODR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Ž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IVOG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postavljeni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indikatori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</w:t>
            </w:r>
            <w:r w:rsidRPr="00B340E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roj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B340E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posje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ć</w:t>
            </w:r>
            <w:r w:rsidRPr="00B340E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enih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B340E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B340E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organizovanih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B340E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sajmova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B340E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đ</w:t>
            </w:r>
            <w:r w:rsidRPr="00B340E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č</w:t>
            </w:r>
            <w:r w:rsidRPr="00B340E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B340EC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Bijelog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osvojenih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medalja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; </w:t>
            </w:r>
          </w:p>
          <w:p w14:paraId="4C447332" w14:textId="77777777" w:rsidR="00CD29EF" w:rsidRPr="00490CD6" w:rsidRDefault="00CD29EF" w:rsidP="00CD29EF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</w:p>
          <w:p w14:paraId="7AEB8008" w14:textId="5FA5F146" w:rsidR="00CD29EF" w:rsidRPr="00490CD6" w:rsidRDefault="00CD61D8" w:rsidP="00503F78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mjeru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INVESTICIJAMA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IZGRADNJI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EKSPLOATACIONIH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BUNARA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ostavljeni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indikatori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roduktivnost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,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doprinos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zapremini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povr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ini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obradivog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zemlji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ta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, 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ovr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ina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obradivog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zemlji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ta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gazdinstva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prij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poslije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realizacije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ke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, 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oli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č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ina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poljoprivrednih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proizvoda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gazdinstva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prije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poslije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 w:rsidRP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realizacij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</w:t>
            </w:r>
            <w:r w:rsidR="00503F78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503F7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;</w:t>
            </w:r>
          </w:p>
          <w:p w14:paraId="4CD5E3B1" w14:textId="77777777" w:rsidR="00CD61D8" w:rsidRPr="00490CD6" w:rsidRDefault="00CD61D8" w:rsidP="00CD29EF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</w:p>
          <w:p w14:paraId="17EEB785" w14:textId="77777777" w:rsidR="00CD61D8" w:rsidRPr="00490CD6" w:rsidRDefault="00CD61D8" w:rsidP="00CD29EF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</w:p>
          <w:p w14:paraId="73D22B31" w14:textId="59F597E4" w:rsidR="00074A98" w:rsidRPr="00074A98" w:rsidRDefault="00CD61D8" w:rsidP="00074A98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mjeru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TITA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UNAPRE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Đ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ENJE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Ž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IVOTNE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SREDINE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D29EF"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postavljeni</w:t>
            </w:r>
            <w:r w:rsidR="00CD29EF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7237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indikatori</w:t>
            </w:r>
            <w:r w:rsidR="0072377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 </w:t>
            </w:r>
            <w:r w:rsidR="007237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r w:rsidR="0072377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7237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</w:t>
            </w:r>
            <w:r w:rsidR="00723777" w:rsidRPr="007237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bla</w:t>
            </w:r>
            <w:r w:rsidR="0072377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ž</w:t>
            </w:r>
            <w:r w:rsidR="00723777" w:rsidRPr="007237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avanje</w:t>
            </w:r>
            <w:r w:rsidR="0072377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š</w:t>
            </w:r>
            <w:r w:rsidR="00723777" w:rsidRPr="007237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tetnih</w:t>
            </w:r>
            <w:r w:rsidR="00723777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723777" w:rsidRPr="007237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posljedica</w:t>
            </w:r>
            <w:r w:rsidR="00074A9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, s</w:t>
            </w:r>
            <w:r w:rsidR="00074A98" w:rsidRPr="00074A9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tepen zagađenosti vazduha česticama PM 10 i PM 2.5;</w:t>
            </w:r>
          </w:p>
          <w:p w14:paraId="60CFDD4D" w14:textId="77777777" w:rsidR="00074A98" w:rsidRPr="00074A98" w:rsidRDefault="00074A98" w:rsidP="00074A98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 w:rsidRPr="00074A9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Enegretska efikasnost ekvivalentna utrošenim kw časovima energije na mjesečnom nivou;</w:t>
            </w:r>
          </w:p>
          <w:p w14:paraId="2169BF65" w14:textId="77777777" w:rsidR="00074A98" w:rsidRPr="00074A98" w:rsidRDefault="00074A98" w:rsidP="00074A98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 w:rsidRPr="00074A9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Troškovi grijanja domaćinstva po sezoni;</w:t>
            </w:r>
          </w:p>
          <w:p w14:paraId="07A3B889" w14:textId="70E05929" w:rsidR="00723777" w:rsidRPr="00490CD6" w:rsidRDefault="00074A98" w:rsidP="00074A98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 w:rsidRPr="00074A9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Smanjenje negativnog uticaja na zdravlje stanovništva</w:t>
            </w:r>
          </w:p>
          <w:p w14:paraId="6A36164C" w14:textId="2EEB1E69" w:rsidR="00CD29EF" w:rsidRPr="00490CD6" w:rsidRDefault="00CD29EF" w:rsidP="00CD29EF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</w:p>
          <w:p w14:paraId="15B85551" w14:textId="5580E6B6" w:rsidR="00CD29EF" w:rsidRPr="00490CD6" w:rsidRDefault="00CD29EF" w:rsidP="00CD29EF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Kroz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UBLA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Ž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AVANJE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SMANJENJE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PRIRODNIH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HAZARDA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(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č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uvanje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grla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/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komada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stoke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) 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postavlejni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indikatori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Pr="00CD29E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roj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grla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/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komada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stoke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gazdinstvu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nakon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prirodnog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hazarda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prije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poslije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realizacije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 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</w:t>
            </w:r>
            <w:r w:rsidR="00CB0EB1"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š</w:t>
            </w:r>
            <w:r w:rsidR="00CB0EB1" w:rsidRPr="00CB0EB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ke</w:t>
            </w:r>
            <w:r w:rsidRPr="00490CD6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.</w:t>
            </w:r>
          </w:p>
          <w:p w14:paraId="2AB160AF" w14:textId="77777777" w:rsidR="00CD29EF" w:rsidRPr="00490CD6" w:rsidRDefault="00CD29EF" w:rsidP="00CD29EF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</w:p>
          <w:p w14:paraId="3EE988D6" w14:textId="159C4EB6" w:rsidR="00A42A43" w:rsidRPr="00282BD4" w:rsidRDefault="00CD29EF" w:rsidP="00282BD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 sprovodjenje propisa tj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.P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programa zadužen je sekretar Sekretarijata koji po usvajanju propisa odre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djuje ovlašćena službena lica shodno pravilima ZUP-a, i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ukoliko </w:t>
            </w:r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nema</w:t>
            </w:r>
            <w:proofErr w:type="gram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istih, ovlašćena lica zaposlena u Sekretarijatu za vodjenje upravnog postupka po pojedinim mjerama.</w:t>
            </w:r>
            <w:r w:rsidR="00282BD4">
              <w:t xml:space="preserve"> </w:t>
            </w:r>
            <w:r w:rsidR="00282BD4" w:rsidRPr="00282BD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Sekretarijat za ruralni i održivi razvoj Opštine Bijelo Polje zadržava pravo provjere realnosti i osnovanosti prikazanih troškova i tačnosti/podudarnosti informacija unijetih u zahtjevu i stanja na terenu. Podnosilac zahtjeva u postupku ostvarivanja prava na podršku odgovara za tačnost priloženih podataka i dokumentacije, kao i za zakonito i namjensko trošenje sredstava.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Pr="00282BD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Sekretar Sekretarijata, takodje u cilju opravdanosti 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r w:rsidRPr="00282BD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utvrdjivanja konkretnog preciznog stanja na terenu formira ko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misiju na godišnjem nivou iz red</w:t>
            </w:r>
            <w:r w:rsidRPr="00282BD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ova službenika</w:t>
            </w:r>
            <w:r w:rsidR="00C06A8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</w:t>
            </w:r>
            <w:r w:rsidRPr="00282BD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stručnih lica koja je na godišnjem nivou zadužena za terensku kontrolu ispunjenosti uslova za ostvarivanje podrške.</w:t>
            </w:r>
            <w:r w:rsidR="00282BD4" w:rsidRPr="00282BD4">
              <w:t xml:space="preserve"> </w:t>
            </w:r>
          </w:p>
          <w:p w14:paraId="264FA58F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588F2CE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</w:tbl>
    <w:p w14:paraId="6E2F80DC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bCs w:val="0"/>
          <w:color w:val="2F5496" w:themeColor="accent1" w:themeShade="BF"/>
          <w:sz w:val="20"/>
          <w:szCs w:val="20"/>
        </w:rPr>
      </w:pPr>
    </w:p>
    <w:p w14:paraId="2F6F574F" w14:textId="178C398F" w:rsidR="00A42A43" w:rsidRDefault="00A42A43" w:rsidP="00A42A43">
      <w:pPr>
        <w:rPr>
          <w:rFonts w:ascii="Arial" w:hAnsi="Arial" w:cs="Arial"/>
          <w:b/>
          <w:color w:val="2F5496" w:themeColor="accent1" w:themeShade="BF"/>
        </w:rPr>
      </w:pPr>
      <w:r>
        <w:rPr>
          <w:rFonts w:ascii="Arial" w:hAnsi="Arial" w:cs="Arial"/>
          <w:b/>
          <w:color w:val="2F5496" w:themeColor="accent1" w:themeShade="BF"/>
        </w:rPr>
        <w:t>Datum i mjesto</w:t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 w:rsidR="00ED1A9A">
        <w:rPr>
          <w:rFonts w:ascii="Arial" w:hAnsi="Arial" w:cs="Arial"/>
          <w:b/>
          <w:color w:val="2F5496" w:themeColor="accent1" w:themeShade="BF"/>
        </w:rPr>
        <w:t xml:space="preserve">           </w:t>
      </w:r>
      <w:r>
        <w:rPr>
          <w:rFonts w:ascii="Arial" w:hAnsi="Arial" w:cs="Arial"/>
          <w:b/>
          <w:color w:val="2F5496" w:themeColor="accent1" w:themeShade="BF"/>
        </w:rPr>
        <w:t>PREDLAGAČ PROPISA</w:t>
      </w:r>
    </w:p>
    <w:p w14:paraId="5D752E04" w14:textId="4204D401" w:rsidR="00A42A43" w:rsidRDefault="00074A98" w:rsidP="00ED1A9A">
      <w:pPr>
        <w:tabs>
          <w:tab w:val="left" w:pos="5860"/>
        </w:tabs>
        <w:rPr>
          <w:rFonts w:ascii="Arial" w:hAnsi="Arial" w:cs="Arial"/>
          <w:color w:val="2F5496" w:themeColor="accent1" w:themeShade="BF"/>
        </w:rPr>
      </w:pPr>
      <w:r>
        <w:rPr>
          <w:rFonts w:ascii="Arial" w:hAnsi="Arial" w:cs="Arial"/>
          <w:color w:val="2F5496" w:themeColor="accent1" w:themeShade="BF"/>
        </w:rPr>
        <w:t>07</w:t>
      </w:r>
      <w:r w:rsidR="005D4ACF">
        <w:rPr>
          <w:rFonts w:ascii="Arial" w:hAnsi="Arial" w:cs="Arial"/>
          <w:color w:val="2F5496" w:themeColor="accent1" w:themeShade="BF"/>
        </w:rPr>
        <w:t>.0</w:t>
      </w:r>
      <w:r>
        <w:rPr>
          <w:rFonts w:ascii="Arial" w:hAnsi="Arial" w:cs="Arial"/>
          <w:color w:val="2F5496" w:themeColor="accent1" w:themeShade="BF"/>
        </w:rPr>
        <w:t>4</w:t>
      </w:r>
      <w:bookmarkStart w:id="0" w:name="_GoBack"/>
      <w:bookmarkEnd w:id="0"/>
      <w:r w:rsidR="005D4ACF">
        <w:rPr>
          <w:rFonts w:ascii="Arial" w:hAnsi="Arial" w:cs="Arial"/>
          <w:color w:val="2F5496" w:themeColor="accent1" w:themeShade="BF"/>
        </w:rPr>
        <w:t>.202</w:t>
      </w:r>
      <w:r w:rsidR="00490CD6">
        <w:rPr>
          <w:rFonts w:ascii="Arial" w:hAnsi="Arial" w:cs="Arial"/>
          <w:color w:val="2F5496" w:themeColor="accent1" w:themeShade="BF"/>
        </w:rPr>
        <w:t>5</w:t>
      </w:r>
      <w:r w:rsidR="005D4ACF">
        <w:rPr>
          <w:rFonts w:ascii="Arial" w:hAnsi="Arial" w:cs="Arial"/>
          <w:color w:val="2F5496" w:themeColor="accent1" w:themeShade="BF"/>
        </w:rPr>
        <w:t>. godine</w:t>
      </w:r>
      <w:r w:rsidR="00ED1A9A">
        <w:rPr>
          <w:rFonts w:ascii="Arial" w:hAnsi="Arial" w:cs="Arial"/>
          <w:color w:val="2F5496" w:themeColor="accent1" w:themeShade="BF"/>
        </w:rPr>
        <w:t xml:space="preserve">                                              Sekretarijat za ruralni i održivi razvoj</w:t>
      </w:r>
    </w:p>
    <w:p w14:paraId="73631B50" w14:textId="5373D482" w:rsidR="00ED1A9A" w:rsidRDefault="00ED1A9A" w:rsidP="00ED1A9A">
      <w:pPr>
        <w:tabs>
          <w:tab w:val="left" w:pos="5860"/>
        </w:tabs>
        <w:rPr>
          <w:rFonts w:ascii="Arial" w:hAnsi="Arial" w:cs="Arial"/>
          <w:color w:val="2F5496" w:themeColor="accent1" w:themeShade="BF"/>
        </w:rPr>
      </w:pPr>
      <w:r>
        <w:rPr>
          <w:rFonts w:ascii="Arial" w:hAnsi="Arial" w:cs="Arial"/>
          <w:color w:val="2F5496" w:themeColor="accent1" w:themeShade="BF"/>
        </w:rPr>
        <w:t xml:space="preserve">                                                                                            Armin Sijarić, sekretar </w:t>
      </w:r>
    </w:p>
    <w:p w14:paraId="737331C2" w14:textId="67655BF9" w:rsidR="00A42A43" w:rsidRDefault="00ED1A9A" w:rsidP="00A42A43">
      <w:pPr>
        <w:rPr>
          <w:rFonts w:ascii="Arial" w:hAnsi="Arial" w:cs="Arial"/>
          <w:color w:val="44546A" w:themeColor="text2"/>
        </w:rPr>
      </w:pPr>
      <w:r>
        <w:rPr>
          <w:rFonts w:ascii="Arial" w:hAnsi="Arial" w:cs="Arial"/>
          <w:color w:val="2F5496" w:themeColor="accent1" w:themeShade="BF"/>
        </w:rPr>
        <w:t xml:space="preserve">                              </w:t>
      </w:r>
      <w:r w:rsidR="00A42A43">
        <w:rPr>
          <w:rFonts w:ascii="Arial" w:hAnsi="Arial" w:cs="Arial"/>
          <w:color w:val="2F5496" w:themeColor="accent1" w:themeShade="BF"/>
        </w:rPr>
        <w:tab/>
      </w:r>
      <w:r w:rsidR="00A42A43">
        <w:rPr>
          <w:rFonts w:ascii="Arial" w:hAnsi="Arial" w:cs="Arial"/>
          <w:color w:val="2F5496" w:themeColor="accent1" w:themeShade="BF"/>
        </w:rPr>
        <w:tab/>
      </w:r>
      <w:r w:rsidR="00A42A43">
        <w:rPr>
          <w:rFonts w:ascii="Arial" w:hAnsi="Arial" w:cs="Arial"/>
          <w:color w:val="2F5496" w:themeColor="accent1" w:themeShade="BF"/>
        </w:rPr>
        <w:tab/>
      </w:r>
      <w:r w:rsidR="00A42A43">
        <w:rPr>
          <w:rFonts w:ascii="Arial" w:hAnsi="Arial" w:cs="Arial"/>
          <w:color w:val="2F5496" w:themeColor="accent1" w:themeShade="BF"/>
        </w:rPr>
        <w:tab/>
      </w:r>
      <w:r w:rsidR="00A42A43">
        <w:rPr>
          <w:rFonts w:ascii="Arial" w:hAnsi="Arial" w:cs="Arial"/>
          <w:color w:val="2F5496" w:themeColor="accent1" w:themeShade="BF"/>
        </w:rPr>
        <w:tab/>
        <w:t>__________________________</w:t>
      </w:r>
      <w:r w:rsidR="00A42A43">
        <w:rPr>
          <w:rFonts w:ascii="Arial" w:hAnsi="Arial" w:cs="Arial"/>
          <w:color w:val="44546A" w:themeColor="text2"/>
        </w:rPr>
        <w:tab/>
      </w:r>
      <w:r w:rsidR="00A42A43">
        <w:rPr>
          <w:rFonts w:ascii="Arial" w:hAnsi="Arial" w:cs="Arial"/>
          <w:color w:val="44546A" w:themeColor="text2"/>
        </w:rPr>
        <w:tab/>
      </w:r>
      <w:r w:rsidR="00A42A43">
        <w:rPr>
          <w:rFonts w:ascii="Arial" w:hAnsi="Arial" w:cs="Arial"/>
          <w:color w:val="44546A" w:themeColor="text2"/>
        </w:rPr>
        <w:tab/>
      </w:r>
      <w:r w:rsidR="00A42A43">
        <w:rPr>
          <w:rFonts w:ascii="Arial" w:hAnsi="Arial" w:cs="Arial"/>
          <w:color w:val="44546A" w:themeColor="text2"/>
        </w:rPr>
        <w:tab/>
      </w:r>
      <w:r w:rsidR="00A42A43">
        <w:rPr>
          <w:rFonts w:ascii="Arial" w:hAnsi="Arial" w:cs="Arial"/>
          <w:color w:val="44546A" w:themeColor="text2"/>
        </w:rPr>
        <w:tab/>
      </w:r>
      <w:r w:rsidR="00A42A43">
        <w:rPr>
          <w:rFonts w:ascii="Arial" w:hAnsi="Arial" w:cs="Arial"/>
          <w:color w:val="44546A" w:themeColor="text2"/>
        </w:rPr>
        <w:tab/>
      </w:r>
      <w:r w:rsidR="00A42A43">
        <w:rPr>
          <w:rFonts w:ascii="Arial" w:hAnsi="Arial" w:cs="Arial"/>
          <w:color w:val="44546A" w:themeColor="text2"/>
        </w:rPr>
        <w:tab/>
      </w:r>
      <w:r w:rsidR="00A42A43">
        <w:rPr>
          <w:rFonts w:ascii="Arial" w:hAnsi="Arial" w:cs="Arial"/>
          <w:color w:val="44546A" w:themeColor="text2"/>
        </w:rPr>
        <w:tab/>
      </w:r>
    </w:p>
    <w:p w14:paraId="31416E0C" w14:textId="77777777" w:rsidR="0050048E" w:rsidRDefault="0050048E"/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991EE8"/>
    <w:multiLevelType w:val="hybridMultilevel"/>
    <w:tmpl w:val="B9DA689C"/>
    <w:lvl w:ilvl="0" w:tplc="3822B8EE"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894"/>
    <w:rsid w:val="000519B7"/>
    <w:rsid w:val="00070013"/>
    <w:rsid w:val="00074A98"/>
    <w:rsid w:val="0008374F"/>
    <w:rsid w:val="000A7C13"/>
    <w:rsid w:val="000F0F06"/>
    <w:rsid w:val="0012009A"/>
    <w:rsid w:val="00154E86"/>
    <w:rsid w:val="001F4AE2"/>
    <w:rsid w:val="00272894"/>
    <w:rsid w:val="00282BD4"/>
    <w:rsid w:val="002B02D7"/>
    <w:rsid w:val="002C5844"/>
    <w:rsid w:val="002D6A3D"/>
    <w:rsid w:val="002E3ECD"/>
    <w:rsid w:val="00345C44"/>
    <w:rsid w:val="0036444D"/>
    <w:rsid w:val="003907C7"/>
    <w:rsid w:val="003E336C"/>
    <w:rsid w:val="00423607"/>
    <w:rsid w:val="00433583"/>
    <w:rsid w:val="00467718"/>
    <w:rsid w:val="004900BF"/>
    <w:rsid w:val="00490CD6"/>
    <w:rsid w:val="004F3479"/>
    <w:rsid w:val="0050048E"/>
    <w:rsid w:val="00503F78"/>
    <w:rsid w:val="00513E53"/>
    <w:rsid w:val="00534638"/>
    <w:rsid w:val="00542392"/>
    <w:rsid w:val="00542CBF"/>
    <w:rsid w:val="00544381"/>
    <w:rsid w:val="005863DF"/>
    <w:rsid w:val="005D4ACF"/>
    <w:rsid w:val="00644588"/>
    <w:rsid w:val="00673F3A"/>
    <w:rsid w:val="00691715"/>
    <w:rsid w:val="0069394A"/>
    <w:rsid w:val="006C505E"/>
    <w:rsid w:val="006E440A"/>
    <w:rsid w:val="006F2AC9"/>
    <w:rsid w:val="00706391"/>
    <w:rsid w:val="00723777"/>
    <w:rsid w:val="00862E3E"/>
    <w:rsid w:val="00866053"/>
    <w:rsid w:val="0093358D"/>
    <w:rsid w:val="009408BB"/>
    <w:rsid w:val="0096312E"/>
    <w:rsid w:val="00974852"/>
    <w:rsid w:val="00A04E80"/>
    <w:rsid w:val="00A17388"/>
    <w:rsid w:val="00A35761"/>
    <w:rsid w:val="00A42A43"/>
    <w:rsid w:val="00B340EC"/>
    <w:rsid w:val="00B74604"/>
    <w:rsid w:val="00BA13F4"/>
    <w:rsid w:val="00BB4704"/>
    <w:rsid w:val="00C06A83"/>
    <w:rsid w:val="00CB0EB1"/>
    <w:rsid w:val="00CD0B8D"/>
    <w:rsid w:val="00CD29EF"/>
    <w:rsid w:val="00CD5A23"/>
    <w:rsid w:val="00CD61D8"/>
    <w:rsid w:val="00CF17BE"/>
    <w:rsid w:val="00CF5F4C"/>
    <w:rsid w:val="00CF64D7"/>
    <w:rsid w:val="00D21BA4"/>
    <w:rsid w:val="00D25FB5"/>
    <w:rsid w:val="00DC1F56"/>
    <w:rsid w:val="00EB22A4"/>
    <w:rsid w:val="00EB6BD4"/>
    <w:rsid w:val="00ED1A9A"/>
    <w:rsid w:val="00F647AB"/>
    <w:rsid w:val="00F7109C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A49B2"/>
  <w15:chartTrackingRefBased/>
  <w15:docId w15:val="{0B3CA7F8-B9EF-4046-A95D-2C6D46838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Branko"/>
    <w:qFormat/>
    <w:rsid w:val="00A42A43"/>
    <w:pPr>
      <w:spacing w:after="0" w:line="240" w:lineRule="auto"/>
      <w:jc w:val="both"/>
    </w:pPr>
    <w:rPr>
      <w:rFonts w:ascii="Garamond" w:eastAsia="Times New Roman" w:hAnsi="Garamond" w:cs="Times New Roman"/>
      <w:bCs/>
      <w:kern w:val="0"/>
      <w:sz w:val="24"/>
      <w:lang w:val="en-GB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A43"/>
    <w:pPr>
      <w:ind w:left="720"/>
    </w:pPr>
  </w:style>
  <w:style w:type="table" w:styleId="LightGrid-Accent5">
    <w:name w:val="Light Grid Accent 5"/>
    <w:basedOn w:val="TableNormal"/>
    <w:uiPriority w:val="62"/>
    <w:semiHidden/>
    <w:unhideWhenUsed/>
    <w:rsid w:val="00A42A43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443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381"/>
    <w:rPr>
      <w:rFonts w:ascii="Segoe UI" w:eastAsia="Times New Roman" w:hAnsi="Segoe UI" w:cs="Segoe UI"/>
      <w:bCs/>
      <w:kern w:val="0"/>
      <w:sz w:val="18"/>
      <w:szCs w:val="18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7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4089</Words>
  <Characters>23309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KP I</cp:lastModifiedBy>
  <cp:revision>3</cp:revision>
  <cp:lastPrinted>2024-04-03T06:12:00Z</cp:lastPrinted>
  <dcterms:created xsi:type="dcterms:W3CDTF">2025-01-28T13:35:00Z</dcterms:created>
  <dcterms:modified xsi:type="dcterms:W3CDTF">2025-04-07T10:56:00Z</dcterms:modified>
</cp:coreProperties>
</file>